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lang w:val="pt-BR"/>
        </w:rPr>
      </w:pPr>
      <w:bookmarkStart w:id="0" w:name="_GoBack"/>
      <w:r>
        <w:rPr>
          <w:b/>
          <w:bCs/>
          <w:lang w:val="pt-BR"/>
        </w:rPr>
        <w:t>Leiaute para Importação de Notas Tomadas no Portal SIAT</w:t>
      </w:r>
    </w:p>
    <w:bookmarkEnd w:id="0"/>
    <w:p/>
    <w:p>
      <w:r>
        <w:drawing>
          <wp:inline distT="0" distB="0" distL="114300" distR="114300">
            <wp:extent cx="5272405" cy="3382010"/>
            <wp:effectExtent l="0" t="0" r="444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82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3580130"/>
            <wp:effectExtent l="0" t="0" r="317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80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31BFF"/>
    <w:rsid w:val="4B531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2019-05-07T13:00:00Z</dcterms:created>
  <dc:creator>nobel</dc:creator>
  <cp:lastModifiedBy>nobel</cp:lastModifiedBy>
  <dcterms:modified xsi:type="dcterms:W3CDTF">2019-05-07T13:04:37Z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